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240" w:lineRule="auto"/>
        <w:jc w:val="center"/>
        <w:rPr>
          <w:rFonts w:ascii="黑体" w:hAnsi="黑体" w:eastAsia="黑体" w:cstheme="minorBidi"/>
          <w:sz w:val="44"/>
          <w:szCs w:val="44"/>
        </w:rPr>
      </w:pPr>
      <w:r>
        <w:rPr>
          <w:rFonts w:hint="eastAsia" w:ascii="黑体" w:hAnsi="黑体" w:eastAsia="黑体" w:cstheme="minorBidi"/>
          <w:sz w:val="44"/>
          <w:szCs w:val="44"/>
          <w:lang w:eastAsia="zh-CN"/>
        </w:rPr>
        <w:t>宁波市北仑区</w:t>
      </w:r>
      <w:r>
        <w:rPr>
          <w:rFonts w:hint="eastAsia" w:ascii="黑体" w:hAnsi="黑体" w:eastAsia="黑体" w:cstheme="minorBidi"/>
          <w:sz w:val="44"/>
          <w:szCs w:val="44"/>
        </w:rPr>
        <w:t>市场</w:t>
      </w:r>
      <w:r>
        <w:rPr>
          <w:rFonts w:hint="eastAsia" w:ascii="黑体" w:hAnsi="黑体" w:eastAsia="黑体" w:cstheme="minorBidi"/>
          <w:sz w:val="44"/>
          <w:szCs w:val="44"/>
          <w:lang w:eastAsia="zh-CN"/>
        </w:rPr>
        <w:t>监督管理</w:t>
      </w:r>
      <w:bookmarkStart w:id="0" w:name="_GoBack"/>
      <w:bookmarkEnd w:id="0"/>
      <w:r>
        <w:rPr>
          <w:rFonts w:hint="eastAsia" w:ascii="黑体" w:hAnsi="黑体" w:eastAsia="黑体" w:cstheme="minorBidi"/>
          <w:sz w:val="44"/>
          <w:szCs w:val="44"/>
        </w:rPr>
        <w:t>局</w:t>
      </w:r>
    </w:p>
    <w:tbl>
      <w:tblPr>
        <w:tblStyle w:val="5"/>
        <w:tblW w:w="15608" w:type="dxa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0"/>
        <w:gridCol w:w="1122"/>
        <w:gridCol w:w="2964"/>
        <w:gridCol w:w="2115"/>
        <w:gridCol w:w="1326"/>
        <w:gridCol w:w="1268"/>
        <w:gridCol w:w="3092"/>
        <w:gridCol w:w="1285"/>
        <w:gridCol w:w="13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事项类别</w:t>
            </w: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事项名称</w:t>
            </w:r>
          </w:p>
        </w:tc>
        <w:tc>
          <w:tcPr>
            <w:tcW w:w="296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公开内容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公开依据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公开主体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公开时限</w:t>
            </w:r>
          </w:p>
        </w:tc>
        <w:tc>
          <w:tcPr>
            <w:tcW w:w="309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公开渠道</w:t>
            </w: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公开方式</w:t>
            </w: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咨询及监督举报电话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8" w:hRule="atLeast"/>
        </w:trPr>
        <w:tc>
          <w:tcPr>
            <w:tcW w:w="1120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机构信息</w:t>
            </w:r>
          </w:p>
        </w:tc>
        <w:tc>
          <w:tcPr>
            <w:tcW w:w="1122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机构概况</w:t>
            </w:r>
          </w:p>
        </w:tc>
        <w:tc>
          <w:tcPr>
            <w:tcW w:w="2964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机构职能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领导信息</w:t>
            </w:r>
          </w:p>
        </w:tc>
        <w:tc>
          <w:tcPr>
            <w:tcW w:w="211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《中华人民共和国政府信息公开条例》（国务院令第</w:t>
            </w:r>
            <w:r>
              <w:rPr>
                <w:sz w:val="20"/>
                <w:szCs w:val="20"/>
              </w:rPr>
              <w:t>711号）、三定方案</w:t>
            </w:r>
          </w:p>
        </w:tc>
        <w:tc>
          <w:tcPr>
            <w:tcW w:w="1326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综合科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组织人事科</w:t>
            </w:r>
          </w:p>
        </w:tc>
        <w:tc>
          <w:tcPr>
            <w:tcW w:w="126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092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政府网站</w:t>
            </w:r>
          </w:p>
        </w:tc>
        <w:tc>
          <w:tcPr>
            <w:tcW w:w="1285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316" w:type="dxa"/>
            <w:vAlign w:val="center"/>
          </w:tcPr>
          <w:p>
            <w:pPr>
              <w:spacing w:line="24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>
              <w:rPr>
                <w:color w:val="000000"/>
                <w:kern w:val="0"/>
                <w:sz w:val="20"/>
                <w:szCs w:val="20"/>
              </w:rPr>
              <w:t>0574-89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/>
              </w:rPr>
              <w:t>384129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86783145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政策文件</w:t>
            </w:r>
          </w:p>
        </w:tc>
        <w:tc>
          <w:tcPr>
            <w:tcW w:w="1122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法规、规章</w:t>
            </w:r>
          </w:p>
        </w:tc>
        <w:tc>
          <w:tcPr>
            <w:tcW w:w="2964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与本局业务相关的法规、规章</w:t>
            </w:r>
          </w:p>
        </w:tc>
        <w:tc>
          <w:tcPr>
            <w:tcW w:w="211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《中华人民共和国政府信息公开条例》（国务院令第711号）、《浙江省行政规范性文件管理办法》（省政府令第372号）</w:t>
            </w:r>
          </w:p>
        </w:tc>
        <w:tc>
          <w:tcPr>
            <w:tcW w:w="132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法规科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092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政府网站</w:t>
            </w:r>
          </w:p>
        </w:tc>
        <w:tc>
          <w:tcPr>
            <w:tcW w:w="1285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>
              <w:rPr>
                <w:color w:val="000000"/>
                <w:kern w:val="0"/>
                <w:sz w:val="20"/>
                <w:szCs w:val="20"/>
              </w:rPr>
              <w:t>0574-89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/>
              </w:rPr>
              <w:t>384129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86783145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12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2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文件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964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本部门印发的与群众利益密切相关的有关文件</w:t>
            </w:r>
          </w:p>
        </w:tc>
        <w:tc>
          <w:tcPr>
            <w:tcW w:w="211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制定</w:t>
            </w: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科</w:t>
            </w:r>
            <w:r>
              <w:rPr>
                <w:rFonts w:hint="eastAsia"/>
                <w:kern w:val="0"/>
                <w:sz w:val="20"/>
                <w:szCs w:val="20"/>
              </w:rPr>
              <w:t>室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92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8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12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工作信息</w:t>
            </w:r>
          </w:p>
        </w:tc>
        <w:tc>
          <w:tcPr>
            <w:tcW w:w="1122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建议提案答复</w:t>
            </w:r>
          </w:p>
        </w:tc>
        <w:tc>
          <w:tcPr>
            <w:tcW w:w="2964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由</w:t>
            </w: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区</w:t>
            </w:r>
            <w:r>
              <w:rPr>
                <w:rFonts w:hint="eastAsia"/>
                <w:kern w:val="0"/>
                <w:sz w:val="20"/>
                <w:szCs w:val="20"/>
              </w:rPr>
              <w:t>市场监管局答复的、应当公开的市人大代表建议复文和市政协委员提案复文</w:t>
            </w:r>
          </w:p>
        </w:tc>
        <w:tc>
          <w:tcPr>
            <w:tcW w:w="211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2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综合科</w:t>
            </w:r>
          </w:p>
        </w:tc>
        <w:tc>
          <w:tcPr>
            <w:tcW w:w="126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kern w:val="0"/>
                <w:sz w:val="20"/>
                <w:szCs w:val="20"/>
              </w:rPr>
              <w:t>个月内</w:t>
            </w:r>
          </w:p>
        </w:tc>
        <w:tc>
          <w:tcPr>
            <w:tcW w:w="3092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政府网站</w:t>
            </w:r>
          </w:p>
        </w:tc>
        <w:tc>
          <w:tcPr>
            <w:tcW w:w="1285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3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>
              <w:rPr>
                <w:color w:val="000000"/>
                <w:kern w:val="0"/>
                <w:sz w:val="20"/>
                <w:szCs w:val="20"/>
              </w:rPr>
              <w:t>0574-89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/>
              </w:rPr>
              <w:t>384129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86783145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12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2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食</w:t>
            </w:r>
            <w:r>
              <w:rPr>
                <w:rFonts w:hint="eastAsia" w:cs="Times New Roman"/>
                <w:sz w:val="20"/>
                <w:szCs w:val="20"/>
                <w:lang w:eastAsia="zh-CN"/>
              </w:rPr>
              <w:t>药</w:t>
            </w:r>
            <w:r>
              <w:rPr>
                <w:rFonts w:hint="eastAsia" w:cs="Times New Roman"/>
                <w:sz w:val="20"/>
                <w:szCs w:val="20"/>
              </w:rPr>
              <w:t>安全</w:t>
            </w:r>
          </w:p>
        </w:tc>
        <w:tc>
          <w:tcPr>
            <w:tcW w:w="2964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全</w:t>
            </w:r>
            <w:r>
              <w:rPr>
                <w:rFonts w:hint="eastAsia" w:cs="Times New Roman"/>
                <w:sz w:val="20"/>
                <w:szCs w:val="20"/>
                <w:lang w:eastAsia="zh-CN"/>
              </w:rPr>
              <w:t>区</w:t>
            </w:r>
            <w:r>
              <w:rPr>
                <w:rFonts w:hint="eastAsia" w:cs="Times New Roman"/>
                <w:sz w:val="20"/>
                <w:szCs w:val="20"/>
              </w:rPr>
              <w:t>食品安全相关抽检信息、抽检核查信息、严重失信者名单、行政处罚信息</w:t>
            </w:r>
          </w:p>
        </w:tc>
        <w:tc>
          <w:tcPr>
            <w:tcW w:w="211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2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食品</w:t>
            </w:r>
            <w:r>
              <w:rPr>
                <w:rFonts w:hint="eastAsia" w:cs="Times New Roman"/>
                <w:sz w:val="20"/>
                <w:szCs w:val="20"/>
                <w:lang w:eastAsia="zh-CN"/>
              </w:rPr>
              <w:t>、药品</w:t>
            </w:r>
            <w:r>
              <w:rPr>
                <w:rFonts w:hint="eastAsia" w:cs="Times New Roman"/>
                <w:sz w:val="20"/>
                <w:szCs w:val="20"/>
              </w:rPr>
              <w:t>相关</w:t>
            </w:r>
            <w:r>
              <w:rPr>
                <w:rFonts w:hint="eastAsia" w:cs="Times New Roman"/>
                <w:sz w:val="20"/>
                <w:szCs w:val="20"/>
                <w:lang w:eastAsia="zh-CN"/>
              </w:rPr>
              <w:t>科</w:t>
            </w:r>
            <w:r>
              <w:rPr>
                <w:rFonts w:hint="eastAsia" w:cs="Times New Roman"/>
                <w:sz w:val="20"/>
                <w:szCs w:val="20"/>
              </w:rPr>
              <w:t>室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0"/>
                <w:color w:val="auto"/>
              </w:rPr>
              <w:t>20</w:t>
            </w:r>
            <w:r>
              <w:rPr>
                <w:rStyle w:val="9"/>
                <w:rFonts w:hint="eastAsia"/>
              </w:rPr>
              <w:t>个工作日内</w:t>
            </w:r>
          </w:p>
        </w:tc>
        <w:tc>
          <w:tcPr>
            <w:tcW w:w="3092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政府网站</w:t>
            </w:r>
          </w:p>
        </w:tc>
        <w:tc>
          <w:tcPr>
            <w:tcW w:w="1285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现场宣讲</w:t>
            </w:r>
          </w:p>
          <w:p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3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12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2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应急预案</w:t>
            </w:r>
          </w:p>
        </w:tc>
        <w:tc>
          <w:tcPr>
            <w:tcW w:w="2964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突发公共事件的应急预案、预警信息及应对情况</w:t>
            </w:r>
          </w:p>
        </w:tc>
        <w:tc>
          <w:tcPr>
            <w:tcW w:w="211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2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各相关科室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92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85" w:type="dxa"/>
            <w:vMerge w:val="continue"/>
            <w:vAlign w:val="center"/>
          </w:tcPr>
          <w:p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3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人事信息</w:t>
            </w:r>
          </w:p>
        </w:tc>
        <w:tc>
          <w:tcPr>
            <w:tcW w:w="1122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人事任免</w:t>
            </w:r>
          </w:p>
        </w:tc>
        <w:tc>
          <w:tcPr>
            <w:tcW w:w="2964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人事任免文件</w:t>
            </w:r>
          </w:p>
        </w:tc>
        <w:tc>
          <w:tcPr>
            <w:tcW w:w="211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2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组织人事</w:t>
            </w: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科</w:t>
            </w:r>
          </w:p>
        </w:tc>
        <w:tc>
          <w:tcPr>
            <w:tcW w:w="126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0"/>
                <w:color w:val="auto"/>
              </w:rPr>
              <w:t>20</w:t>
            </w:r>
            <w:r>
              <w:rPr>
                <w:rStyle w:val="9"/>
                <w:rFonts w:hint="eastAsia"/>
              </w:rPr>
              <w:t>个工作日内</w:t>
            </w:r>
          </w:p>
        </w:tc>
        <w:tc>
          <w:tcPr>
            <w:tcW w:w="3092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政府网站</w:t>
            </w:r>
          </w:p>
        </w:tc>
        <w:tc>
          <w:tcPr>
            <w:tcW w:w="1285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3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>
              <w:rPr>
                <w:color w:val="000000"/>
                <w:kern w:val="0"/>
                <w:sz w:val="20"/>
                <w:szCs w:val="20"/>
              </w:rPr>
              <w:t>0574-89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/>
              </w:rPr>
              <w:t>384129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86783145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2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公务员考录信息</w:t>
            </w:r>
          </w:p>
        </w:tc>
        <w:tc>
          <w:tcPr>
            <w:tcW w:w="2964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公务员招考公告，考试信息，拟录用公告</w:t>
            </w:r>
          </w:p>
        </w:tc>
        <w:tc>
          <w:tcPr>
            <w:tcW w:w="211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《中华人民共和国公务员法》《公务员录用规定（试行）》（人事部令第</w:t>
            </w:r>
            <w:r>
              <w:rPr>
                <w:kern w:val="0"/>
                <w:sz w:val="20"/>
                <w:szCs w:val="20"/>
              </w:rPr>
              <w:t>7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2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组织人事</w:t>
            </w: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科</w:t>
            </w:r>
          </w:p>
        </w:tc>
        <w:tc>
          <w:tcPr>
            <w:tcW w:w="126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0"/>
                <w:color w:val="auto"/>
              </w:rPr>
              <w:t>20</w:t>
            </w:r>
            <w:r>
              <w:rPr>
                <w:rStyle w:val="9"/>
                <w:rFonts w:hint="eastAsia"/>
              </w:rPr>
              <w:t>个工作日内</w:t>
            </w:r>
          </w:p>
        </w:tc>
        <w:tc>
          <w:tcPr>
            <w:tcW w:w="3092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8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财政信息</w:t>
            </w:r>
          </w:p>
        </w:tc>
        <w:tc>
          <w:tcPr>
            <w:tcW w:w="1122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财政预决算（含“三公”经费）</w:t>
            </w:r>
          </w:p>
        </w:tc>
        <w:tc>
          <w:tcPr>
            <w:tcW w:w="2964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财政预算、决算报告</w:t>
            </w:r>
          </w:p>
        </w:tc>
        <w:tc>
          <w:tcPr>
            <w:tcW w:w="211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号）、《财政部关于推进省以下预决算公开工作的通知》（财预〔</w:t>
            </w:r>
            <w:r>
              <w:rPr>
                <w:kern w:val="0"/>
                <w:sz w:val="20"/>
                <w:szCs w:val="20"/>
              </w:rPr>
              <w:t>2013</w:t>
            </w:r>
            <w:r>
              <w:rPr>
                <w:rFonts w:hint="eastAsia"/>
                <w:kern w:val="0"/>
                <w:sz w:val="20"/>
                <w:szCs w:val="20"/>
              </w:rPr>
              <w:t>〕</w:t>
            </w:r>
            <w:r>
              <w:rPr>
                <w:kern w:val="0"/>
                <w:sz w:val="20"/>
                <w:szCs w:val="20"/>
              </w:rPr>
              <w:t>309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2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综合科</w:t>
            </w:r>
          </w:p>
        </w:tc>
        <w:tc>
          <w:tcPr>
            <w:tcW w:w="126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kern w:val="0"/>
                <w:sz w:val="20"/>
                <w:szCs w:val="20"/>
              </w:rPr>
              <w:t>5</w:t>
            </w:r>
            <w:r>
              <w:rPr>
                <w:rFonts w:hint="eastAsia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3092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政府网站</w:t>
            </w:r>
          </w:p>
        </w:tc>
        <w:tc>
          <w:tcPr>
            <w:tcW w:w="1285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3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>
              <w:rPr>
                <w:color w:val="000000"/>
                <w:kern w:val="0"/>
                <w:sz w:val="20"/>
                <w:szCs w:val="20"/>
              </w:rPr>
              <w:t>0574-89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/>
              </w:rPr>
              <w:t>384129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86783145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2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政府采购</w:t>
            </w:r>
          </w:p>
        </w:tc>
        <w:tc>
          <w:tcPr>
            <w:tcW w:w="2964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政府集中采购项目的目录、标准及实施情况</w:t>
            </w:r>
          </w:p>
        </w:tc>
        <w:tc>
          <w:tcPr>
            <w:tcW w:w="211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2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综合科</w:t>
            </w:r>
          </w:p>
        </w:tc>
        <w:tc>
          <w:tcPr>
            <w:tcW w:w="126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kern w:val="0"/>
                <w:sz w:val="20"/>
                <w:szCs w:val="20"/>
              </w:rPr>
              <w:t>5</w:t>
            </w:r>
            <w:r>
              <w:rPr>
                <w:rFonts w:hint="eastAsia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3092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8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8" w:hRule="atLeast"/>
        </w:trPr>
        <w:tc>
          <w:tcPr>
            <w:tcW w:w="1120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行政执法</w:t>
            </w:r>
          </w:p>
        </w:tc>
        <w:tc>
          <w:tcPr>
            <w:tcW w:w="1122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黑名单</w:t>
            </w:r>
          </w:p>
        </w:tc>
        <w:tc>
          <w:tcPr>
            <w:tcW w:w="2964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实施行政处罚、行政强制的依据、条件、程序以及本行政机关认为具有一定社会影响的行政处罚决定</w:t>
            </w:r>
          </w:p>
        </w:tc>
        <w:tc>
          <w:tcPr>
            <w:tcW w:w="211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2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各相关科室</w:t>
            </w:r>
          </w:p>
        </w:tc>
        <w:tc>
          <w:tcPr>
            <w:tcW w:w="126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kern w:val="0"/>
                <w:sz w:val="20"/>
                <w:szCs w:val="20"/>
              </w:rPr>
              <w:t>5</w:t>
            </w:r>
            <w:r>
              <w:rPr>
                <w:rFonts w:hint="eastAsia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3092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政府网站</w:t>
            </w:r>
          </w:p>
        </w:tc>
        <w:tc>
          <w:tcPr>
            <w:tcW w:w="1285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316" w:type="dxa"/>
            <w:vAlign w:val="center"/>
          </w:tcPr>
          <w:p>
            <w:pPr>
              <w:spacing w:line="24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>
              <w:rPr>
                <w:color w:val="000000"/>
                <w:kern w:val="0"/>
                <w:sz w:val="20"/>
                <w:szCs w:val="20"/>
              </w:rPr>
              <w:t>0574-89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/>
              </w:rPr>
              <w:t>384129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86783145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信息公开指南</w:t>
            </w:r>
          </w:p>
        </w:tc>
        <w:tc>
          <w:tcPr>
            <w:tcW w:w="1122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政府信息公开指南</w:t>
            </w:r>
          </w:p>
        </w:tc>
        <w:tc>
          <w:tcPr>
            <w:tcW w:w="2964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行政机关编制、公布的政府信息公开指南，包括政府信息的分类、编排体系、获取方式和政府信息公开工作机构的名称、办公地址、办公时间、联系电话、传真号码等内容</w:t>
            </w:r>
          </w:p>
        </w:tc>
        <w:tc>
          <w:tcPr>
            <w:tcW w:w="211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2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综合科</w:t>
            </w:r>
          </w:p>
        </w:tc>
        <w:tc>
          <w:tcPr>
            <w:tcW w:w="126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1"/>
                <w:color w:val="auto"/>
              </w:rPr>
              <w:t>20</w:t>
            </w:r>
            <w:r>
              <w:rPr>
                <w:rStyle w:val="9"/>
                <w:rFonts w:hint="eastAsia"/>
              </w:rPr>
              <w:t>个工作日内，且及时更新</w:t>
            </w:r>
          </w:p>
        </w:tc>
        <w:tc>
          <w:tcPr>
            <w:tcW w:w="3092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政府网站</w:t>
            </w:r>
          </w:p>
        </w:tc>
        <w:tc>
          <w:tcPr>
            <w:tcW w:w="1285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□预公开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全文发布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□脱密（脱敏）公开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□政策解读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□现场宣讲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□其他</w:t>
            </w:r>
          </w:p>
        </w:tc>
        <w:tc>
          <w:tcPr>
            <w:tcW w:w="1316" w:type="dxa"/>
            <w:vAlign w:val="center"/>
          </w:tcPr>
          <w:p>
            <w:pPr>
              <w:spacing w:line="24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>
              <w:rPr>
                <w:color w:val="000000"/>
                <w:kern w:val="0"/>
                <w:sz w:val="20"/>
                <w:szCs w:val="20"/>
              </w:rPr>
              <w:t>0574-89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/>
              </w:rPr>
              <w:t>384129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86783145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信息公开目录</w:t>
            </w:r>
          </w:p>
        </w:tc>
        <w:tc>
          <w:tcPr>
            <w:tcW w:w="1122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政府信息公开目录</w:t>
            </w:r>
          </w:p>
        </w:tc>
        <w:tc>
          <w:tcPr>
            <w:tcW w:w="2964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行政机关编制、公布的政府信息公开目录，包括政府信息的索引、名称、内容概述、生成日期等内容</w:t>
            </w:r>
          </w:p>
        </w:tc>
        <w:tc>
          <w:tcPr>
            <w:tcW w:w="211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2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综合科</w:t>
            </w:r>
          </w:p>
        </w:tc>
        <w:tc>
          <w:tcPr>
            <w:tcW w:w="126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1"/>
                <w:color w:val="auto"/>
              </w:rPr>
              <w:t>20</w:t>
            </w:r>
            <w:r>
              <w:rPr>
                <w:rStyle w:val="9"/>
                <w:rFonts w:hint="eastAsia"/>
              </w:rPr>
              <w:t>个工作日内，且及时更新</w:t>
            </w:r>
          </w:p>
        </w:tc>
        <w:tc>
          <w:tcPr>
            <w:tcW w:w="3092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政府网站</w:t>
            </w:r>
          </w:p>
        </w:tc>
        <w:tc>
          <w:tcPr>
            <w:tcW w:w="1285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□预公开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全文发布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□脱密（脱敏）公开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□政策解读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□现场宣讲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□其他</w:t>
            </w:r>
          </w:p>
        </w:tc>
        <w:tc>
          <w:tcPr>
            <w:tcW w:w="1316" w:type="dxa"/>
            <w:vAlign w:val="center"/>
          </w:tcPr>
          <w:p>
            <w:pPr>
              <w:spacing w:line="24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>
              <w:rPr>
                <w:color w:val="000000"/>
                <w:kern w:val="0"/>
                <w:sz w:val="20"/>
                <w:szCs w:val="20"/>
              </w:rPr>
              <w:t>0574-89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/>
              </w:rPr>
              <w:t>384129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86783145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D4B"/>
    <w:rsid w:val="0008482C"/>
    <w:rsid w:val="000D02FF"/>
    <w:rsid w:val="00125ACD"/>
    <w:rsid w:val="001409F6"/>
    <w:rsid w:val="001445BC"/>
    <w:rsid w:val="00247DF9"/>
    <w:rsid w:val="00303D4B"/>
    <w:rsid w:val="00316855"/>
    <w:rsid w:val="003821AB"/>
    <w:rsid w:val="00395AF4"/>
    <w:rsid w:val="003D1B38"/>
    <w:rsid w:val="00461893"/>
    <w:rsid w:val="004A4D35"/>
    <w:rsid w:val="004C38BD"/>
    <w:rsid w:val="004D04BC"/>
    <w:rsid w:val="004E5266"/>
    <w:rsid w:val="005542C1"/>
    <w:rsid w:val="005A0A46"/>
    <w:rsid w:val="006B5ABD"/>
    <w:rsid w:val="006F3C07"/>
    <w:rsid w:val="00716847"/>
    <w:rsid w:val="00730BD9"/>
    <w:rsid w:val="007D3337"/>
    <w:rsid w:val="008420FC"/>
    <w:rsid w:val="009301FD"/>
    <w:rsid w:val="00993677"/>
    <w:rsid w:val="00A970EC"/>
    <w:rsid w:val="00AB5D08"/>
    <w:rsid w:val="00BB009B"/>
    <w:rsid w:val="00C2292F"/>
    <w:rsid w:val="00C9374F"/>
    <w:rsid w:val="00CF0FE4"/>
    <w:rsid w:val="00D377D5"/>
    <w:rsid w:val="00DE149C"/>
    <w:rsid w:val="00E124C1"/>
    <w:rsid w:val="00E5106C"/>
    <w:rsid w:val="00F43C1F"/>
    <w:rsid w:val="00F95B9C"/>
    <w:rsid w:val="00FF5B08"/>
    <w:rsid w:val="0D81778B"/>
    <w:rsid w:val="39074488"/>
    <w:rsid w:val="65550758"/>
    <w:rsid w:val="6CC22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宋体" w:hAnsi="宋体" w:eastAsia="宋体" w:cs="宋体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字符"/>
    <w:basedOn w:val="6"/>
    <w:link w:val="3"/>
    <w:qFormat/>
    <w:uiPriority w:val="99"/>
    <w:rPr>
      <w:rFonts w:ascii="宋体" w:hAnsi="宋体" w:eastAsia="宋体" w:cs="宋体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rFonts w:ascii="宋体" w:hAnsi="宋体" w:eastAsia="宋体" w:cs="宋体"/>
      <w:sz w:val="18"/>
      <w:szCs w:val="18"/>
    </w:rPr>
  </w:style>
  <w:style w:type="character" w:customStyle="1" w:styleId="9">
    <w:name w:val="font21"/>
    <w:basedOn w:val="6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font11"/>
    <w:basedOn w:val="6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11">
    <w:name w:val="font41"/>
    <w:basedOn w:val="6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727D334-F2EA-4516-A516-36D6BD2B7B8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640</Words>
  <Characters>3651</Characters>
  <Lines>30</Lines>
  <Paragraphs>8</Paragraphs>
  <TotalTime>0</TotalTime>
  <ScaleCrop>false</ScaleCrop>
  <LinksUpToDate>false</LinksUpToDate>
  <CharactersWithSpaces>4283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2019-07-17T02:33:00Z</dcterms:created>
  <dc:creator>沈佳丽</dc:creator>
  <cp:lastModifiedBy>史金波</cp:lastModifiedBy>
  <dcterms:modified xsi:type="dcterms:W3CDTF">2019-09-18T07:05:09Z</dcterms:modified>
  <dc:title>宁波市政府信息主动公开目录清单（宁波市北仑区市场监管局）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